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822" w:rsidRDefault="004E7822" w:rsidP="00D8599F">
      <w:pPr>
        <w:ind w:left="490" w:hangingChars="175" w:hanging="490"/>
        <w:jc w:val="center"/>
        <w:rPr>
          <w:rFonts w:ascii="標楷體" w:eastAsia="標楷體" w:hAnsi="標楷體"/>
          <w:b/>
          <w:sz w:val="28"/>
          <w:szCs w:val="28"/>
        </w:rPr>
      </w:pPr>
      <w:r w:rsidRPr="00281B5A">
        <w:rPr>
          <w:rFonts w:ascii="標楷體" w:eastAsia="標楷體" w:hAnsi="標楷體" w:hint="eastAsia"/>
          <w:b/>
          <w:sz w:val="28"/>
          <w:szCs w:val="28"/>
        </w:rPr>
        <w:t>教育部補助技專校院推動學生參加國際性技藝能競賽要點</w:t>
      </w:r>
    </w:p>
    <w:p w:rsidR="004E7822" w:rsidRDefault="004E7822" w:rsidP="00E809DD">
      <w:pPr>
        <w:tabs>
          <w:tab w:val="left" w:pos="6300"/>
        </w:tabs>
        <w:spacing w:afterLines="50"/>
        <w:ind w:leftChars="-75" w:left="-52" w:rightChars="19" w:right="46" w:hangingChars="64" w:hanging="128"/>
        <w:jc w:val="right"/>
        <w:rPr>
          <w:rFonts w:ascii="標楷體" w:eastAsia="標楷體" w:hAnsi="標楷體"/>
          <w:b/>
          <w:bCs/>
          <w:sz w:val="20"/>
          <w:szCs w:val="20"/>
        </w:rPr>
      </w:pPr>
      <w:r>
        <w:rPr>
          <w:rFonts w:ascii="標楷體" w:eastAsia="標楷體" w:cs="標楷體" w:hint="eastAsia"/>
          <w:kern w:val="0"/>
          <w:sz w:val="20"/>
          <w:szCs w:val="20"/>
          <w:lang w:val="zh-TW"/>
        </w:rPr>
        <w:t>中華民國</w:t>
      </w:r>
      <w:r>
        <w:rPr>
          <w:rFonts w:ascii="標楷體" w:eastAsia="標楷體" w:cs="標楷體"/>
          <w:kern w:val="0"/>
          <w:sz w:val="20"/>
          <w:szCs w:val="20"/>
          <w:lang w:val="zh-TW"/>
        </w:rPr>
        <w:t>101</w:t>
      </w:r>
      <w:r>
        <w:rPr>
          <w:rFonts w:ascii="標楷體" w:eastAsia="標楷體" w:cs="標楷體" w:hint="eastAsia"/>
          <w:kern w:val="0"/>
          <w:sz w:val="20"/>
          <w:szCs w:val="20"/>
          <w:lang w:val="zh-TW"/>
        </w:rPr>
        <w:t>年</w:t>
      </w:r>
      <w:r>
        <w:rPr>
          <w:rFonts w:ascii="標楷體" w:eastAsia="標楷體" w:cs="標楷體"/>
          <w:kern w:val="0"/>
          <w:sz w:val="20"/>
          <w:szCs w:val="20"/>
          <w:lang w:val="zh-TW"/>
        </w:rPr>
        <w:t>10</w:t>
      </w:r>
      <w:r>
        <w:rPr>
          <w:rFonts w:ascii="標楷體" w:eastAsia="標楷體" w:cs="標楷體" w:hint="eastAsia"/>
          <w:kern w:val="0"/>
          <w:sz w:val="20"/>
          <w:szCs w:val="20"/>
          <w:lang w:val="zh-TW"/>
        </w:rPr>
        <w:t>月</w:t>
      </w:r>
      <w:r>
        <w:rPr>
          <w:rFonts w:ascii="標楷體" w:eastAsia="標楷體" w:cs="標楷體"/>
          <w:kern w:val="0"/>
          <w:sz w:val="20"/>
          <w:szCs w:val="20"/>
          <w:lang w:val="zh-TW"/>
        </w:rPr>
        <w:t>5</w:t>
      </w:r>
      <w:r>
        <w:rPr>
          <w:rFonts w:ascii="標楷體" w:eastAsia="標楷體" w:cs="標楷體" w:hint="eastAsia"/>
          <w:kern w:val="0"/>
          <w:sz w:val="20"/>
          <w:szCs w:val="20"/>
          <w:lang w:val="zh-TW"/>
        </w:rPr>
        <w:t>日台技</w:t>
      </w:r>
      <w:r>
        <w:rPr>
          <w:rFonts w:ascii="標楷體" w:eastAsia="標楷體" w:cs="標楷體"/>
          <w:kern w:val="0"/>
          <w:sz w:val="20"/>
          <w:szCs w:val="20"/>
          <w:lang w:val="zh-TW"/>
        </w:rPr>
        <w:t>(</w:t>
      </w:r>
      <w:r>
        <w:rPr>
          <w:rFonts w:ascii="標楷體" w:eastAsia="標楷體" w:cs="標楷體" w:hint="eastAsia"/>
          <w:kern w:val="0"/>
          <w:sz w:val="20"/>
          <w:szCs w:val="20"/>
          <w:lang w:val="zh-TW"/>
        </w:rPr>
        <w:t>一</w:t>
      </w:r>
      <w:r>
        <w:rPr>
          <w:rFonts w:ascii="標楷體" w:eastAsia="標楷體" w:cs="標楷體"/>
          <w:kern w:val="0"/>
          <w:sz w:val="20"/>
          <w:szCs w:val="20"/>
          <w:lang w:val="zh-TW"/>
        </w:rPr>
        <w:t>)</w:t>
      </w:r>
      <w:r>
        <w:rPr>
          <w:rFonts w:ascii="標楷體" w:eastAsia="標楷體" w:cs="標楷體" w:hint="eastAsia"/>
          <w:kern w:val="0"/>
          <w:sz w:val="20"/>
          <w:szCs w:val="20"/>
          <w:lang w:val="zh-TW"/>
        </w:rPr>
        <w:t>字第</w:t>
      </w:r>
      <w:r w:rsidRPr="00FC1098">
        <w:rPr>
          <w:rFonts w:ascii="標楷體" w:eastAsia="標楷體" w:cs="標楷體"/>
          <w:kern w:val="0"/>
          <w:sz w:val="20"/>
          <w:szCs w:val="20"/>
          <w:lang w:val="zh-TW"/>
        </w:rPr>
        <w:t>1010162054C</w:t>
      </w:r>
      <w:r>
        <w:rPr>
          <w:rFonts w:ascii="標楷體" w:eastAsia="標楷體" w:cs="標楷體" w:hint="eastAsia"/>
          <w:kern w:val="0"/>
          <w:sz w:val="20"/>
          <w:szCs w:val="20"/>
          <w:lang w:val="zh-TW"/>
        </w:rPr>
        <w:t>號令修正發布</w:t>
      </w:r>
    </w:p>
    <w:p w:rsidR="004E7822" w:rsidRPr="00281B5A" w:rsidRDefault="004E7822" w:rsidP="00D8599F">
      <w:pPr>
        <w:ind w:left="420" w:hangingChars="175" w:hanging="420"/>
        <w:rPr>
          <w:rFonts w:ascii="標楷體" w:eastAsia="標楷體" w:hAnsi="標楷體"/>
        </w:rPr>
      </w:pPr>
      <w:r w:rsidRPr="00281B5A">
        <w:rPr>
          <w:rFonts w:ascii="標楷體" w:eastAsia="標楷體" w:hAnsi="標楷體" w:hint="eastAsia"/>
        </w:rPr>
        <w:t>一、目的：教育部</w:t>
      </w:r>
      <w:r w:rsidRPr="00281B5A">
        <w:rPr>
          <w:rFonts w:ascii="標楷體" w:eastAsia="標楷體" w:hAnsi="標楷體"/>
        </w:rPr>
        <w:t> (</w:t>
      </w:r>
      <w:r w:rsidRPr="00281B5A">
        <w:rPr>
          <w:rFonts w:ascii="標楷體" w:eastAsia="標楷體" w:hAnsi="標楷體" w:hint="eastAsia"/>
        </w:rPr>
        <w:t>以下簡稱本部</w:t>
      </w:r>
      <w:r w:rsidRPr="00281B5A">
        <w:rPr>
          <w:rFonts w:ascii="標楷體" w:eastAsia="標楷體" w:hAnsi="標楷體"/>
        </w:rPr>
        <w:t>)</w:t>
      </w:r>
      <w:r w:rsidRPr="00281B5A">
        <w:rPr>
          <w:rFonts w:ascii="標楷體" w:eastAsia="標楷體" w:hAnsi="標楷體" w:hint="eastAsia"/>
        </w:rPr>
        <w:t>為鼓勵技專校院學生參加國際性技藝能競賽，透過全國性技藝能競賽或培訓，協助學生熟練專門技術，重視實作學習，培育具國際視野之專業人才，特訂定本要點。</w:t>
      </w:r>
    </w:p>
    <w:p w:rsidR="004E7822" w:rsidRPr="00281B5A" w:rsidRDefault="004E7822" w:rsidP="00065684">
      <w:pPr>
        <w:ind w:left="420" w:hangingChars="175" w:hanging="420"/>
        <w:rPr>
          <w:rFonts w:ascii="標楷體" w:eastAsia="標楷體" w:hAnsi="標楷體"/>
        </w:rPr>
      </w:pPr>
      <w:r w:rsidRPr="00281B5A">
        <w:rPr>
          <w:rFonts w:ascii="標楷體" w:eastAsia="標楷體" w:hAnsi="標楷體" w:hint="eastAsia"/>
        </w:rPr>
        <w:t>二、補助對象：財務及會計制度健全，且最近一年內無重大違規事項之公私立科技大學、技術學院及專科學校</w:t>
      </w:r>
      <w:r w:rsidRPr="00281B5A">
        <w:rPr>
          <w:rFonts w:ascii="標楷體" w:eastAsia="標楷體" w:hAnsi="標楷體"/>
        </w:rPr>
        <w:t>(</w:t>
      </w:r>
      <w:r w:rsidRPr="00281B5A">
        <w:rPr>
          <w:rFonts w:ascii="標楷體" w:eastAsia="標楷體" w:hAnsi="標楷體" w:hint="eastAsia"/>
        </w:rPr>
        <w:t>以下簡稱技專校院</w:t>
      </w:r>
      <w:r w:rsidRPr="00281B5A">
        <w:rPr>
          <w:rFonts w:ascii="標楷體" w:eastAsia="標楷體" w:hAnsi="標楷體"/>
        </w:rPr>
        <w:t>)</w:t>
      </w:r>
      <w:r w:rsidRPr="00281B5A">
        <w:rPr>
          <w:rFonts w:ascii="標楷體" w:eastAsia="標楷體" w:hAnsi="標楷體" w:hint="eastAsia"/>
        </w:rPr>
        <w:t>。</w:t>
      </w:r>
    </w:p>
    <w:p w:rsidR="004E7822" w:rsidRPr="00281B5A" w:rsidRDefault="004E7822" w:rsidP="00065684">
      <w:pPr>
        <w:ind w:left="1092" w:hangingChars="455" w:hanging="1092"/>
        <w:rPr>
          <w:rFonts w:ascii="標楷體" w:eastAsia="標楷體" w:hAnsi="標楷體"/>
        </w:rPr>
      </w:pPr>
      <w:r w:rsidRPr="00281B5A">
        <w:rPr>
          <w:rFonts w:ascii="標楷體" w:eastAsia="標楷體" w:hAnsi="標楷體" w:hint="eastAsia"/>
        </w:rPr>
        <w:t>三、補助重點：</w:t>
      </w:r>
    </w:p>
    <w:p w:rsidR="004E7822" w:rsidRPr="00281B5A" w:rsidRDefault="004E7822" w:rsidP="00D8599F">
      <w:pPr>
        <w:ind w:leftChars="52" w:left="838" w:hangingChars="297" w:hanging="713"/>
        <w:rPr>
          <w:rFonts w:ascii="標楷體" w:eastAsia="標楷體" w:hAnsi="標楷體"/>
        </w:rPr>
      </w:pPr>
      <w:r w:rsidRPr="00281B5A">
        <w:rPr>
          <w:rFonts w:ascii="標楷體" w:eastAsia="標楷體" w:hAnsi="標楷體" w:hint="eastAsia"/>
        </w:rPr>
        <w:t>（一）技專校院共同參與國際性技藝能競賽之全國性活動，有助提升學生之專業技能及創新能力者。</w:t>
      </w:r>
    </w:p>
    <w:p w:rsidR="004E7822" w:rsidRPr="00281B5A" w:rsidRDefault="004E7822" w:rsidP="00D8599F">
      <w:pPr>
        <w:ind w:leftChars="52" w:left="838" w:hangingChars="297" w:hanging="713"/>
        <w:rPr>
          <w:rFonts w:ascii="標楷體" w:eastAsia="標楷體" w:hAnsi="標楷體"/>
        </w:rPr>
      </w:pPr>
      <w:r w:rsidRPr="00281B5A">
        <w:rPr>
          <w:rFonts w:ascii="標楷體" w:eastAsia="標楷體" w:hAnsi="標楷體" w:hint="eastAsia"/>
        </w:rPr>
        <w:t>（二）本部政策性委託辦理之活動。</w:t>
      </w:r>
    </w:p>
    <w:p w:rsidR="004E7822" w:rsidRPr="00281B5A" w:rsidRDefault="004E7822" w:rsidP="00D8599F">
      <w:pPr>
        <w:ind w:left="475" w:hangingChars="198" w:hanging="475"/>
        <w:rPr>
          <w:rFonts w:ascii="標楷體" w:eastAsia="標楷體" w:hAnsi="標楷體"/>
        </w:rPr>
      </w:pPr>
      <w:r w:rsidRPr="00281B5A">
        <w:rPr>
          <w:rFonts w:ascii="標楷體" w:eastAsia="標楷體" w:hAnsi="標楷體" w:hint="eastAsia"/>
        </w:rPr>
        <w:t>四、補助原則：</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（一）本補助以部分補助為原則，申請者至少應編列百分之二十之計畫配合款。</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（二）本部視計畫之可行性、重要性及是否符合政策之需要性等核定補助額度。但政策性委託辦理或資源不足地區之申請案，得視狀況予以特殊考量。</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（三）各申請計畫所規劃之競賽職種，以不與行政院勞工委員會或其他政府機關已辦理之競賽職種重複為原則。</w:t>
      </w:r>
    </w:p>
    <w:p w:rsidR="004E7822" w:rsidRPr="00281B5A" w:rsidRDefault="004E7822" w:rsidP="00CA01FC">
      <w:pPr>
        <w:ind w:leftChars="52" w:left="838" w:hangingChars="297" w:hanging="713"/>
        <w:rPr>
          <w:rFonts w:ascii="標楷體" w:eastAsia="標楷體" w:hAnsi="標楷體"/>
        </w:rPr>
      </w:pPr>
      <w:r w:rsidRPr="00281B5A">
        <w:rPr>
          <w:rFonts w:ascii="標楷體" w:eastAsia="標楷體" w:hAnsi="標楷體" w:hint="eastAsia"/>
        </w:rPr>
        <w:t>（四）各申請計畫應規劃全國性之相關競賽或研習營，以培訓國內技專校院相關科系學生具備參與國際競賽之能力，並選送優秀學生或作品出國參加相關國際性技藝能競賽，且提供出國學生各項賽前訓練（含外語能力訓練）及協助。</w:t>
      </w:r>
    </w:p>
    <w:p w:rsidR="004E7822" w:rsidRPr="00281B5A" w:rsidRDefault="004E7822" w:rsidP="00065684">
      <w:pPr>
        <w:ind w:left="475" w:hangingChars="198" w:hanging="475"/>
        <w:rPr>
          <w:rFonts w:ascii="標楷體" w:eastAsia="標楷體" w:hAnsi="標楷體"/>
        </w:rPr>
      </w:pPr>
      <w:r w:rsidRPr="00281B5A">
        <w:rPr>
          <w:rFonts w:ascii="標楷體" w:eastAsia="標楷體" w:hAnsi="標楷體" w:hint="eastAsia"/>
        </w:rPr>
        <w:t>五、申請期間：申請期間：符合第二點規定之補助對象，應研擬申請計畫書，並檢附相關資料共十份，於每年十一月三十日前向本部申請下一年度之補助。</w:t>
      </w:r>
    </w:p>
    <w:p w:rsidR="004E7822" w:rsidRPr="00281B5A" w:rsidRDefault="004E7822" w:rsidP="00D8599F">
      <w:pPr>
        <w:ind w:left="475" w:hangingChars="198" w:hanging="475"/>
        <w:rPr>
          <w:rFonts w:ascii="標楷體" w:eastAsia="標楷體" w:hAnsi="標楷體"/>
        </w:rPr>
      </w:pPr>
      <w:r w:rsidRPr="00281B5A">
        <w:rPr>
          <w:rFonts w:ascii="標楷體" w:eastAsia="標楷體" w:hAnsi="標楷體" w:hint="eastAsia"/>
        </w:rPr>
        <w:t>六、補助項目及基準（以新臺幣為單位，申請補助經費數額範例如附表）：</w:t>
      </w:r>
      <w:r w:rsidRPr="00281B5A">
        <w:rPr>
          <w:rFonts w:ascii="標楷體" w:eastAsia="標楷體" w:hAnsi="標楷體"/>
        </w:rPr>
        <w:t xml:space="preserve"> </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（一）相關經費補助基準，依中央各機關用途別科目分類及執行標準表及相關會計規定辦理。</w:t>
      </w:r>
    </w:p>
    <w:p w:rsidR="004E7822" w:rsidRPr="00281B5A" w:rsidRDefault="004E7822" w:rsidP="00347D0C">
      <w:pPr>
        <w:ind w:leftChars="52" w:left="838" w:hangingChars="297" w:hanging="713"/>
        <w:rPr>
          <w:rFonts w:ascii="標楷體" w:eastAsia="標楷體" w:hAnsi="標楷體"/>
        </w:rPr>
      </w:pPr>
      <w:r w:rsidRPr="00281B5A">
        <w:rPr>
          <w:rFonts w:ascii="標楷體" w:eastAsia="標楷體" w:hAnsi="標楷體" w:hint="eastAsia"/>
        </w:rPr>
        <w:t>（二）</w:t>
      </w:r>
      <w:r w:rsidRPr="00281B5A">
        <w:rPr>
          <w:rFonts w:ascii="標楷體" w:eastAsia="標楷體" w:hAnsi="標楷體" w:hint="eastAsia"/>
          <w:bCs/>
        </w:rPr>
        <w:t>獲補助之計畫，於選送優秀學生出國參加國際性競賽，本部僅補助學生出國所需機票費用，其餘出國競賽所需費用由承辦學校配合款支應。</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（三）經費編列原則及不得支給項目：依本部補助及委辦經費核撥結報作業要點（詳見網頁：</w:t>
      </w:r>
      <w:r w:rsidRPr="00281B5A">
        <w:rPr>
          <w:rFonts w:ascii="標楷體" w:eastAsia="標楷體" w:hAnsi="標楷體"/>
        </w:rPr>
        <w:t>http://www.edu.tw </w:t>
      </w:r>
      <w:r w:rsidRPr="00281B5A">
        <w:rPr>
          <w:rFonts w:ascii="標楷體" w:eastAsia="標楷體" w:hAnsi="標楷體" w:hint="eastAsia"/>
        </w:rPr>
        <w:t>，請依序點選法令規章→本部行政規則→會計處→本部補助及委辦經費核撥結報作業要點）規定辦理。</w:t>
      </w:r>
    </w:p>
    <w:p w:rsidR="004E7822" w:rsidRPr="00281B5A" w:rsidRDefault="004E7822" w:rsidP="00065684">
      <w:pPr>
        <w:ind w:left="658" w:hangingChars="274" w:hanging="658"/>
        <w:rPr>
          <w:rFonts w:ascii="標楷體" w:eastAsia="標楷體" w:hAnsi="標楷體"/>
        </w:rPr>
      </w:pPr>
      <w:r w:rsidRPr="00281B5A">
        <w:rPr>
          <w:rFonts w:ascii="標楷體" w:eastAsia="標楷體" w:hAnsi="標楷體" w:hint="eastAsia"/>
        </w:rPr>
        <w:t>七、申請計畫內容：</w:t>
      </w:r>
      <w:r w:rsidRPr="00281B5A">
        <w:rPr>
          <w:rFonts w:ascii="標楷體" w:eastAsia="標楷體" w:hAnsi="標楷體"/>
        </w:rPr>
        <w:t> </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（一）活動名稱。</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（二）活動目的。</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（三）活動特色（包括背景分析、與產業結合或國際接軌之程度等）。</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（四）計畫期程。</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（五）辦理方式（包括活動要點、選送優秀學生作品及隊伍參加相關國際性技藝能競賽之規定等）。</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（六）參加對象。</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（七）評審委員或師資名單。</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（八）預期效益（包括參加人數）。</w:t>
      </w:r>
    </w:p>
    <w:p w:rsidR="004E7822" w:rsidRPr="00281B5A" w:rsidRDefault="004E7822" w:rsidP="007727BE">
      <w:pPr>
        <w:ind w:leftChars="52" w:left="838" w:hangingChars="297" w:hanging="713"/>
        <w:jc w:val="both"/>
        <w:rPr>
          <w:rFonts w:ascii="標楷體" w:eastAsia="標楷體" w:hAnsi="標楷體"/>
        </w:rPr>
      </w:pPr>
      <w:r w:rsidRPr="00281B5A">
        <w:rPr>
          <w:rFonts w:ascii="標楷體" w:eastAsia="標楷體" w:hAnsi="標楷體" w:hint="eastAsia"/>
        </w:rPr>
        <w:t>（九）經費預算表。</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（十）歷年辦理成果。</w:t>
      </w:r>
    </w:p>
    <w:p w:rsidR="004E7822" w:rsidRPr="00281B5A" w:rsidRDefault="004E7822" w:rsidP="00065684">
      <w:pPr>
        <w:ind w:leftChars="14" w:left="644" w:hangingChars="254" w:hanging="610"/>
        <w:rPr>
          <w:rFonts w:ascii="標楷體" w:eastAsia="標楷體" w:hAnsi="標楷體"/>
        </w:rPr>
      </w:pPr>
      <w:r w:rsidRPr="00281B5A">
        <w:rPr>
          <w:rFonts w:ascii="標楷體" w:eastAsia="標楷體" w:hAnsi="標楷體" w:hint="eastAsia"/>
        </w:rPr>
        <w:t>八、審查作業：</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（一）以辦理活動之目的、成果效益及經費之編列是否合理為審查重點。</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（二）依計畫書格式、內容、經費編列方式、執行可行性及預期效益等進行審查，必要時本部得邀請專家學者組成專案小組審查。</w:t>
      </w:r>
    </w:p>
    <w:p w:rsidR="004E7822" w:rsidRPr="00281B5A" w:rsidRDefault="004E7822" w:rsidP="00065684">
      <w:pPr>
        <w:ind w:leftChars="14" w:left="644" w:hangingChars="254" w:hanging="610"/>
        <w:rPr>
          <w:rFonts w:ascii="標楷體" w:eastAsia="標楷體" w:hAnsi="標楷體"/>
        </w:rPr>
      </w:pPr>
      <w:r w:rsidRPr="00281B5A">
        <w:rPr>
          <w:rFonts w:ascii="標楷體" w:eastAsia="標楷體" w:hAnsi="標楷體" w:hint="eastAsia"/>
        </w:rPr>
        <w:t>九、經費請領及核銷：</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（一）獲補助之單位，應於計畫結束後一個月內，提出成果報告書（包括電子檔一份），併同經費收支結算表報本部辦理經費核銷</w:t>
      </w:r>
      <w:r w:rsidRPr="00281B5A">
        <w:rPr>
          <w:rFonts w:ascii="新細明體" w:hAnsi="新細明體" w:hint="eastAsia"/>
        </w:rPr>
        <w:t>；</w:t>
      </w:r>
      <w:r w:rsidRPr="00281B5A">
        <w:rPr>
          <w:rFonts w:ascii="標楷體" w:eastAsia="標楷體" w:hAnsi="標楷體" w:hint="eastAsia"/>
        </w:rPr>
        <w:t>其成果報告書之內容要項包括活動名稱、辦理單位、辦理時間、出列席人員名單</w:t>
      </w:r>
      <w:r w:rsidRPr="00281B5A">
        <w:rPr>
          <w:rFonts w:ascii="標楷體" w:eastAsia="標楷體" w:hAnsi="標楷體"/>
        </w:rPr>
        <w:t> (</w:t>
      </w:r>
      <w:r w:rsidRPr="00281B5A">
        <w:rPr>
          <w:rFonts w:ascii="標楷體" w:eastAsia="標楷體" w:hAnsi="標楷體" w:hint="eastAsia"/>
        </w:rPr>
        <w:t>含人數統計</w:t>
      </w:r>
      <w:r w:rsidRPr="00281B5A">
        <w:rPr>
          <w:rFonts w:ascii="標楷體" w:eastAsia="標楷體" w:hAnsi="標楷體"/>
        </w:rPr>
        <w:t>) </w:t>
      </w:r>
      <w:r w:rsidRPr="00281B5A">
        <w:rPr>
          <w:rFonts w:ascii="標楷體" w:eastAsia="標楷體" w:hAnsi="標楷體" w:hint="eastAsia"/>
        </w:rPr>
        <w:t>、成果摘要、活動照片五張以上</w:t>
      </w:r>
      <w:r w:rsidRPr="00281B5A">
        <w:rPr>
          <w:rFonts w:ascii="標楷體" w:eastAsia="標楷體" w:hAnsi="標楷體"/>
        </w:rPr>
        <w:t>(</w:t>
      </w:r>
      <w:r w:rsidRPr="00281B5A">
        <w:rPr>
          <w:rFonts w:ascii="標楷體" w:eastAsia="標楷體" w:hAnsi="標楷體" w:hint="eastAsia"/>
        </w:rPr>
        <w:t>須顯示舉辦日期</w:t>
      </w:r>
      <w:r w:rsidRPr="00281B5A">
        <w:rPr>
          <w:rFonts w:ascii="標楷體" w:eastAsia="標楷體" w:hAnsi="標楷體"/>
        </w:rPr>
        <w:t>)</w:t>
      </w:r>
      <w:r w:rsidRPr="00281B5A">
        <w:rPr>
          <w:rFonts w:eastAsia="標楷體" w:hAnsi="標楷體" w:hint="eastAsia"/>
        </w:rPr>
        <w:t>、作品或照片推廣同意書及出國學生參賽心得</w:t>
      </w:r>
      <w:r w:rsidRPr="00281B5A">
        <w:rPr>
          <w:rFonts w:ascii="標楷體" w:eastAsia="標楷體" w:hAnsi="標楷體" w:hint="eastAsia"/>
        </w:rPr>
        <w:t>等。</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（二）經費請撥、支用及核銷結報，應依「教育部補助及委辦經費核撥結報作業要點」規定辦理（詳見網頁：</w:t>
      </w:r>
      <w:r w:rsidRPr="00281B5A">
        <w:rPr>
          <w:rFonts w:ascii="標楷體" w:eastAsia="標楷體" w:hAnsi="標楷體"/>
        </w:rPr>
        <w:t>http://www.edu.tw</w:t>
      </w:r>
      <w:r w:rsidRPr="00281B5A">
        <w:rPr>
          <w:rFonts w:ascii="標楷體" w:eastAsia="標楷體" w:hAnsi="標楷體" w:hint="eastAsia"/>
        </w:rPr>
        <w:t>，請依序點選法令規章→會計處→本部經費相關法令規章→本部經費核撥結報原則）。</w:t>
      </w:r>
    </w:p>
    <w:p w:rsidR="004E7822" w:rsidRPr="00281B5A" w:rsidRDefault="004E7822" w:rsidP="001E634A">
      <w:pPr>
        <w:ind w:leftChars="64" w:left="658" w:hangingChars="210" w:hanging="504"/>
        <w:rPr>
          <w:rFonts w:ascii="標楷體" w:eastAsia="標楷體" w:hAnsi="標楷體"/>
        </w:rPr>
      </w:pPr>
      <w:r w:rsidRPr="00281B5A">
        <w:rPr>
          <w:rFonts w:ascii="標楷體" w:eastAsia="標楷體" w:hAnsi="標楷體" w:hint="eastAsia"/>
        </w:rPr>
        <w:t>十、補助成效考核：</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（一）未依本部相關規定辦理者，除繳回補助款外，於下次申請時，不予補助。</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（二）</w:t>
      </w:r>
      <w:r w:rsidRPr="00281B5A">
        <w:rPr>
          <w:rFonts w:eastAsia="標楷體" w:hint="eastAsia"/>
        </w:rPr>
        <w:t>經核定補助者，應依計畫執行，如</w:t>
      </w:r>
      <w:r w:rsidRPr="00281B5A">
        <w:rPr>
          <w:rFonts w:ascii="標楷體" w:eastAsia="標楷體" w:hAnsi="標楷體" w:hint="eastAsia"/>
        </w:rPr>
        <w:t>未經本部同意而有隨意變更情事，停止該計畫之補助一年。</w:t>
      </w:r>
    </w:p>
    <w:p w:rsidR="004E7822" w:rsidRPr="00281B5A" w:rsidRDefault="004E7822" w:rsidP="00D8599F">
      <w:pPr>
        <w:ind w:leftChars="52" w:left="838" w:hangingChars="297" w:hanging="713"/>
        <w:jc w:val="both"/>
        <w:rPr>
          <w:rFonts w:ascii="標楷體" w:eastAsia="標楷體" w:hAnsi="標楷體"/>
        </w:rPr>
      </w:pPr>
      <w:r w:rsidRPr="00281B5A">
        <w:rPr>
          <w:rFonts w:ascii="標楷體" w:eastAsia="標楷體" w:hAnsi="標楷體" w:hint="eastAsia"/>
        </w:rPr>
        <w:t>（三）各計畫執行學校於申請補助經費核撥時，應建置完成各計畫專屬網頁（活動內容及成果），並於核銷公文註明計畫網址以供查核。</w:t>
      </w:r>
    </w:p>
    <w:sectPr w:rsidR="004E7822" w:rsidRPr="00281B5A" w:rsidSect="009D1CB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822" w:rsidRDefault="004E7822" w:rsidP="0068478D">
      <w:r>
        <w:separator/>
      </w:r>
    </w:p>
  </w:endnote>
  <w:endnote w:type="continuationSeparator" w:id="0">
    <w:p w:rsidR="004E7822" w:rsidRDefault="004E7822" w:rsidP="006847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822" w:rsidRDefault="004E7822" w:rsidP="0068478D">
      <w:r>
        <w:separator/>
      </w:r>
    </w:p>
  </w:footnote>
  <w:footnote w:type="continuationSeparator" w:id="0">
    <w:p w:rsidR="004E7822" w:rsidRDefault="004E7822" w:rsidP="006847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280F"/>
    <w:rsid w:val="00065684"/>
    <w:rsid w:val="0007431A"/>
    <w:rsid w:val="000A4338"/>
    <w:rsid w:val="000D2313"/>
    <w:rsid w:val="001334AF"/>
    <w:rsid w:val="0017219E"/>
    <w:rsid w:val="001A0626"/>
    <w:rsid w:val="001C65EA"/>
    <w:rsid w:val="001E634A"/>
    <w:rsid w:val="00260AD8"/>
    <w:rsid w:val="00281B5A"/>
    <w:rsid w:val="00291265"/>
    <w:rsid w:val="002F043B"/>
    <w:rsid w:val="00347D0C"/>
    <w:rsid w:val="003538D7"/>
    <w:rsid w:val="004E7822"/>
    <w:rsid w:val="00517FF9"/>
    <w:rsid w:val="00576E40"/>
    <w:rsid w:val="005F5E02"/>
    <w:rsid w:val="00643632"/>
    <w:rsid w:val="0068478D"/>
    <w:rsid w:val="006B7EDB"/>
    <w:rsid w:val="006F2E63"/>
    <w:rsid w:val="00707929"/>
    <w:rsid w:val="00753CDB"/>
    <w:rsid w:val="007727BE"/>
    <w:rsid w:val="007C37C5"/>
    <w:rsid w:val="008036AE"/>
    <w:rsid w:val="009663FA"/>
    <w:rsid w:val="009B70B7"/>
    <w:rsid w:val="009D1CB7"/>
    <w:rsid w:val="00A9670F"/>
    <w:rsid w:val="00A96EFA"/>
    <w:rsid w:val="00B357D2"/>
    <w:rsid w:val="00C23479"/>
    <w:rsid w:val="00CA01FC"/>
    <w:rsid w:val="00CB280F"/>
    <w:rsid w:val="00D8599F"/>
    <w:rsid w:val="00DB032A"/>
    <w:rsid w:val="00E809DD"/>
    <w:rsid w:val="00ED4383"/>
    <w:rsid w:val="00F35CCE"/>
    <w:rsid w:val="00F744D3"/>
    <w:rsid w:val="00FC1098"/>
    <w:rsid w:val="00FF113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CB7"/>
    <w:pPr>
      <w:widowControl w:val="0"/>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478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68478D"/>
    <w:rPr>
      <w:kern w:val="2"/>
    </w:rPr>
  </w:style>
  <w:style w:type="paragraph" w:styleId="Footer">
    <w:name w:val="footer"/>
    <w:basedOn w:val="Normal"/>
    <w:link w:val="FooterChar"/>
    <w:uiPriority w:val="99"/>
    <w:rsid w:val="0068478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68478D"/>
    <w:rPr>
      <w:kern w:val="2"/>
    </w:rPr>
  </w:style>
  <w:style w:type="paragraph" w:styleId="NormalWeb">
    <w:name w:val="Normal (Web)"/>
    <w:basedOn w:val="Normal"/>
    <w:uiPriority w:val="99"/>
    <w:rsid w:val="00F35CCE"/>
    <w:pPr>
      <w:widowControl/>
      <w:spacing w:before="100" w:beforeAutospacing="1" w:after="100" w:afterAutospacing="1"/>
    </w:pPr>
    <w:rPr>
      <w:rFonts w:ascii="新細明體" w:hAnsi="新細明體" w:cs="新細明體"/>
      <w:kern w:val="0"/>
    </w:rPr>
  </w:style>
</w:styles>
</file>

<file path=word/webSettings.xml><?xml version="1.0" encoding="utf-8"?>
<w:webSettings xmlns:r="http://schemas.openxmlformats.org/officeDocument/2006/relationships" xmlns:w="http://schemas.openxmlformats.org/wordprocessingml/2006/main">
  <w:divs>
    <w:div w:id="2139519335">
      <w:marLeft w:val="0"/>
      <w:marRight w:val="0"/>
      <w:marTop w:val="0"/>
      <w:marBottom w:val="0"/>
      <w:divBdr>
        <w:top w:val="none" w:sz="0" w:space="0" w:color="auto"/>
        <w:left w:val="none" w:sz="0" w:space="0" w:color="auto"/>
        <w:bottom w:val="none" w:sz="0" w:space="0" w:color="auto"/>
        <w:right w:val="none" w:sz="0" w:space="0" w:color="auto"/>
      </w:divBdr>
    </w:div>
    <w:div w:id="2139519336">
      <w:marLeft w:val="0"/>
      <w:marRight w:val="0"/>
      <w:marTop w:val="0"/>
      <w:marBottom w:val="0"/>
      <w:divBdr>
        <w:top w:val="none" w:sz="0" w:space="0" w:color="auto"/>
        <w:left w:val="none" w:sz="0" w:space="0" w:color="auto"/>
        <w:bottom w:val="none" w:sz="0" w:space="0" w:color="auto"/>
        <w:right w:val="none" w:sz="0" w:space="0" w:color="auto"/>
      </w:divBdr>
    </w:div>
    <w:div w:id="21395193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231</Words>
  <Characters>1323</Characters>
  <Application>Microsoft Office Outlook</Application>
  <DocSecurity>0</DocSecurity>
  <Lines>0</Lines>
  <Paragraphs>0</Paragraphs>
  <ScaleCrop>false</ScaleCrop>
  <Company>moe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教育部補助辦理技專校院學生競賽活動要點</dc:title>
  <dc:subject/>
  <dc:creator>moejsmpc</dc:creator>
  <cp:keywords/>
  <dc:description/>
  <cp:lastModifiedBy>Name</cp:lastModifiedBy>
  <cp:revision>2</cp:revision>
  <dcterms:created xsi:type="dcterms:W3CDTF">2014-09-30T00:49:00Z</dcterms:created>
  <dcterms:modified xsi:type="dcterms:W3CDTF">2014-09-30T00:49:00Z</dcterms:modified>
</cp:coreProperties>
</file>